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20A" w:rsidRDefault="001F1141" w:rsidP="006753B0">
      <w:pPr>
        <w:ind w:left="-851" w:right="-143"/>
        <w:rPr>
          <w:b/>
        </w:rPr>
      </w:pPr>
      <w:r w:rsidRPr="006753B0">
        <w:rPr>
          <w:rFonts w:ascii="Trebuchet MS" w:hAnsi="Trebuchet MS"/>
          <w:b/>
          <w:color w:val="1E68AF"/>
          <w:sz w:val="36"/>
          <w:szCs w:val="36"/>
          <w:shd w:val="clear" w:color="auto" w:fill="CFD2D9"/>
        </w:rPr>
        <w:t xml:space="preserve">Профсоюз за обеспечение мер социальной поддержки с момента приобретения права на досрочную </w:t>
      </w:r>
      <w:r w:rsidR="00F4320A">
        <w:rPr>
          <w:rFonts w:ascii="Trebuchet MS" w:hAnsi="Trebuchet MS"/>
          <w:b/>
          <w:noProof/>
          <w:color w:val="1E68AF"/>
          <w:sz w:val="36"/>
          <w:szCs w:val="36"/>
          <w:shd w:val="clear" w:color="auto" w:fill="CFD2D9"/>
          <w:lang w:eastAsia="ru-RU"/>
        </w:rPr>
        <w:t xml:space="preserve"> </w:t>
      </w:r>
      <w:r w:rsidR="006753B0" w:rsidRPr="006753B0">
        <w:rPr>
          <w:rFonts w:ascii="Trebuchet MS" w:hAnsi="Trebuchet MS"/>
          <w:b/>
          <w:noProof/>
          <w:color w:val="1E68AF"/>
          <w:sz w:val="36"/>
          <w:szCs w:val="36"/>
          <w:shd w:val="clear" w:color="auto" w:fill="CFD2D9"/>
          <w:lang w:eastAsia="ru-RU"/>
        </w:rPr>
        <w:drawing>
          <wp:inline distT="0" distB="0" distL="0" distR="0">
            <wp:extent cx="1600200" cy="1200150"/>
            <wp:effectExtent l="0" t="0" r="0" b="0"/>
            <wp:docPr id="1" name="Рисунок 1" descr="C:\Users\Наташа\Desktop\photo4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esktop\photo400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057" cy="1204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20A">
        <w:rPr>
          <w:rFonts w:ascii="Trebuchet MS" w:hAnsi="Trebuchet MS"/>
          <w:b/>
          <w:noProof/>
          <w:color w:val="1E68AF"/>
          <w:sz w:val="36"/>
          <w:szCs w:val="36"/>
          <w:shd w:val="clear" w:color="auto" w:fill="CFD2D9"/>
          <w:lang w:eastAsia="ru-RU"/>
        </w:rPr>
        <w:t xml:space="preserve"> </w:t>
      </w:r>
      <w:r w:rsidRPr="006753B0">
        <w:rPr>
          <w:rFonts w:ascii="Trebuchet MS" w:hAnsi="Trebuchet MS"/>
          <w:b/>
          <w:color w:val="1E68AF"/>
          <w:sz w:val="36"/>
          <w:szCs w:val="36"/>
          <w:shd w:val="clear" w:color="auto" w:fill="CFD2D9"/>
        </w:rPr>
        <w:t xml:space="preserve">страховую пенсию независимо от возраста </w:t>
      </w:r>
      <w:r w:rsidR="00F4320A">
        <w:rPr>
          <w:rFonts w:ascii="Trebuchet MS" w:hAnsi="Trebuchet MS"/>
          <w:b/>
          <w:color w:val="1E68AF"/>
          <w:sz w:val="36"/>
          <w:szCs w:val="36"/>
          <w:shd w:val="clear" w:color="auto" w:fill="CFD2D9"/>
        </w:rPr>
        <w:t xml:space="preserve">         </w:t>
      </w:r>
    </w:p>
    <w:p w:rsidR="007F11BF" w:rsidRDefault="007F11BF" w:rsidP="00F4320A">
      <w:pPr>
        <w:shd w:val="clear" w:color="auto" w:fill="CFD2D9"/>
        <w:spacing w:before="150" w:after="150" w:line="240" w:lineRule="auto"/>
        <w:ind w:left="-851" w:firstLine="851"/>
        <w:jc w:val="both"/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</w:pPr>
    </w:p>
    <w:p w:rsidR="00F4320A" w:rsidRPr="00F4320A" w:rsidRDefault="00F4320A" w:rsidP="00F4320A">
      <w:pPr>
        <w:shd w:val="clear" w:color="auto" w:fill="CFD2D9"/>
        <w:spacing w:before="150" w:after="150" w:line="240" w:lineRule="auto"/>
        <w:ind w:left="-851" w:firstLine="851"/>
        <w:jc w:val="both"/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</w:pPr>
      <w:r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t>Независимо от результатов рассмотрения в Государственной Думе Российской Федерации поправок к законопроекту об изменениях в пенсионном законодательстве Российской Федерации в части выплаты досрочной страховой пенсии работникам сферы образования, здравоохранения и культуры, внесённых в настоящее время от имени Совета Ассоциации профсоюзов работников непроизводственной сферы Российской Федерации, необходимо в принимаемых органами государственной власти субъектов Российской Федерации, органами местного самоуправления решениях, связанных с мерами социальной поддержки граждан, обеспечить реализацию мер социальной поддержки для лиц, не менее 25 лет осуществлявших педагогическую деятельность в учреждениях для детей, одновременно с приобретением права на досрочную страховую пенсию.</w:t>
      </w:r>
    </w:p>
    <w:p w:rsidR="00F4320A" w:rsidRPr="00F4320A" w:rsidRDefault="00F4320A" w:rsidP="00F4320A">
      <w:pPr>
        <w:shd w:val="clear" w:color="auto" w:fill="CFD2D9"/>
        <w:spacing w:before="150" w:after="150" w:line="240" w:lineRule="auto"/>
        <w:ind w:left="-851" w:firstLine="851"/>
        <w:jc w:val="both"/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</w:pPr>
      <w:r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t>Общероссийский Профсоюз образования информирует, что 10 сентября в адрес заместителя председателя Государственной Думы Российской Федерации Ольги Тимофеевой от имени Совета Ассоциации направлено совместное обращение с предложением учесть при формировании ко второму чтению проекта федерального закона № 489161-7 "О внесении изменений в отдельные законодательные акты Российской Федерации по вопросам назначения и выплаты пенсий", принятого Госдумой России в первом чтении, поправки Совета Ассоциации в части назначения досрочной страховой пенсии работникам сферы образования, медицинским работникам, работникам творческих профессий сферы культуры.</w:t>
      </w:r>
    </w:p>
    <w:p w:rsidR="00F4320A" w:rsidRPr="00F4320A" w:rsidRDefault="00F4320A" w:rsidP="00F4320A">
      <w:pPr>
        <w:shd w:val="clear" w:color="auto" w:fill="CFD2D9"/>
        <w:spacing w:after="0" w:line="240" w:lineRule="auto"/>
        <w:ind w:left="-851" w:firstLine="851"/>
        <w:jc w:val="both"/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</w:pPr>
      <w:r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t>Одновременно в её адрес направлены таблица поправок ко второму чтению законопроекта и д</w:t>
      </w:r>
      <w:r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ополнительная информация о последствиях, неопределенностях и рисках принятия мер, предусмотренных данным законопроектом, связанных с введением требований к возрасту при назначении досрочной страховой пенсии работникам сферы образования, здравоохранения и культуры, назначаемой в настоящее время с учётом специального стажа независимо от возраста.</w:t>
      </w:r>
    </w:p>
    <w:p w:rsidR="00F4320A" w:rsidRPr="00F4320A" w:rsidRDefault="00D90007" w:rsidP="00F4320A">
      <w:pPr>
        <w:numPr>
          <w:ilvl w:val="0"/>
          <w:numId w:val="1"/>
        </w:numPr>
        <w:shd w:val="clear" w:color="auto" w:fill="CFD2D9"/>
        <w:spacing w:after="240" w:line="240" w:lineRule="auto"/>
        <w:ind w:left="-851" w:firstLine="851"/>
        <w:jc w:val="both"/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</w:pPr>
      <w:hyperlink r:id="rId6" w:tgtFrame="_blank" w:history="1">
        <w:r w:rsidR="00F4320A" w:rsidRPr="006B4B40">
          <w:rPr>
            <w:rFonts w:ascii="Trebuchet MS" w:eastAsia="Times New Roman" w:hAnsi="Trebuchet MS" w:cs="Times New Roman"/>
            <w:b/>
            <w:color w:val="C00000"/>
            <w:sz w:val="32"/>
            <w:szCs w:val="32"/>
            <w:u w:val="single"/>
            <w:bdr w:val="none" w:sz="0" w:space="0" w:color="auto" w:frame="1"/>
            <w:lang w:eastAsia="ru-RU"/>
          </w:rPr>
          <w:t>Письмо</w:t>
        </w:r>
      </w:hyperlink>
      <w:r w:rsidR="00F4320A" w:rsidRPr="00F4320A">
        <w:rPr>
          <w:rFonts w:ascii="Trebuchet MS" w:eastAsia="Times New Roman" w:hAnsi="Trebuchet MS" w:cs="Times New Roman"/>
          <w:b/>
          <w:color w:val="333333"/>
          <w:sz w:val="32"/>
          <w:szCs w:val="32"/>
          <w:lang w:eastAsia="ru-RU"/>
        </w:rPr>
        <w:t> </w:t>
      </w:r>
      <w:r w:rsidR="00F4320A"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t xml:space="preserve">Центрального Совета Общероссийского Профсоюза образования от 10 сентября 2018 года № 473 руководителям региональных (межрегиональных) организаций Профсоюза о проекте </w:t>
      </w:r>
      <w:r w:rsidR="00F4320A"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lastRenderedPageBreak/>
        <w:t>Федерального закона № 489161-7 "О внесении изменений в отдельные законодательные акты Российской Федерации по вопросам назначения и выплаты пенсий";</w:t>
      </w:r>
    </w:p>
    <w:p w:rsidR="00F4320A" w:rsidRPr="00F4320A" w:rsidRDefault="00D90007" w:rsidP="00F4320A">
      <w:pPr>
        <w:numPr>
          <w:ilvl w:val="0"/>
          <w:numId w:val="1"/>
        </w:numPr>
        <w:shd w:val="clear" w:color="auto" w:fill="CFD2D9"/>
        <w:spacing w:after="240" w:line="240" w:lineRule="auto"/>
        <w:ind w:left="-851" w:firstLine="851"/>
        <w:jc w:val="both"/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</w:pPr>
      <w:hyperlink r:id="rId7" w:tgtFrame="_blank" w:history="1">
        <w:r w:rsidR="00F4320A" w:rsidRPr="006B4B40">
          <w:rPr>
            <w:rFonts w:ascii="Trebuchet MS" w:eastAsia="Times New Roman" w:hAnsi="Trebuchet MS" w:cs="Times New Roman"/>
            <w:b/>
            <w:color w:val="C00000"/>
            <w:sz w:val="32"/>
            <w:szCs w:val="32"/>
            <w:u w:val="single"/>
            <w:bdr w:val="none" w:sz="0" w:space="0" w:color="auto" w:frame="1"/>
            <w:lang w:eastAsia="ru-RU"/>
          </w:rPr>
          <w:t>Обращение</w:t>
        </w:r>
      </w:hyperlink>
      <w:r w:rsidR="00F4320A" w:rsidRPr="00F4320A">
        <w:rPr>
          <w:rFonts w:ascii="Trebuchet MS" w:eastAsia="Times New Roman" w:hAnsi="Trebuchet MS" w:cs="Times New Roman"/>
          <w:b/>
          <w:color w:val="C00000"/>
          <w:sz w:val="32"/>
          <w:szCs w:val="32"/>
          <w:lang w:eastAsia="ru-RU"/>
        </w:rPr>
        <w:t> </w:t>
      </w:r>
      <w:r w:rsidR="00F4320A"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t>Ассоциации профсоюзов работников непроизводственной сферы Российской Федерации от 10 сентября 2018 года № 12 к заместителю председателя Государственной Думы Федерального Собрания Российской Федерации О.В. Тимофеевой с просьбой сохранить действующий порядок и условия реализации прав на досрочную страховую пенсию для лиц, поименованных в пунктах 19-21 части 1 статьи 30 Федерального закона № 400-ФЗ "О страховых пенсиях", и учесть поправки Совета Ассоциации в текст проекта Федерального закона № 489161-7 "О внесении изменений в отдельные законодательные акты Российской Федерации по вопросам назначения и выплаты пенсий" ко второму чтению;</w:t>
      </w:r>
    </w:p>
    <w:p w:rsidR="00F4320A" w:rsidRPr="00F4320A" w:rsidRDefault="00D90007" w:rsidP="00F4320A">
      <w:pPr>
        <w:numPr>
          <w:ilvl w:val="0"/>
          <w:numId w:val="1"/>
        </w:numPr>
        <w:shd w:val="clear" w:color="auto" w:fill="CFD2D9"/>
        <w:spacing w:after="240" w:line="240" w:lineRule="auto"/>
        <w:ind w:left="-851" w:firstLine="851"/>
        <w:jc w:val="both"/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</w:pPr>
      <w:hyperlink r:id="rId8" w:tgtFrame="_blank" w:history="1">
        <w:r w:rsidR="00F4320A" w:rsidRPr="006B4B40">
          <w:rPr>
            <w:rFonts w:ascii="Trebuchet MS" w:eastAsia="Times New Roman" w:hAnsi="Trebuchet MS" w:cs="Times New Roman"/>
            <w:b/>
            <w:color w:val="C00000"/>
            <w:sz w:val="28"/>
            <w:szCs w:val="28"/>
            <w:u w:val="single"/>
            <w:bdr w:val="none" w:sz="0" w:space="0" w:color="auto" w:frame="1"/>
            <w:lang w:eastAsia="ru-RU"/>
          </w:rPr>
          <w:t>Таблица п</w:t>
        </w:r>
        <w:bookmarkStart w:id="0" w:name="_GoBack"/>
        <w:bookmarkEnd w:id="0"/>
        <w:r w:rsidR="00F4320A" w:rsidRPr="006B4B40">
          <w:rPr>
            <w:rFonts w:ascii="Trebuchet MS" w:eastAsia="Times New Roman" w:hAnsi="Trebuchet MS" w:cs="Times New Roman"/>
            <w:b/>
            <w:color w:val="C00000"/>
            <w:sz w:val="28"/>
            <w:szCs w:val="28"/>
            <w:u w:val="single"/>
            <w:bdr w:val="none" w:sz="0" w:space="0" w:color="auto" w:frame="1"/>
            <w:lang w:eastAsia="ru-RU"/>
          </w:rPr>
          <w:t>о</w:t>
        </w:r>
        <w:r w:rsidR="00F4320A" w:rsidRPr="006B4B40">
          <w:rPr>
            <w:rFonts w:ascii="Trebuchet MS" w:eastAsia="Times New Roman" w:hAnsi="Trebuchet MS" w:cs="Times New Roman"/>
            <w:b/>
            <w:color w:val="C00000"/>
            <w:sz w:val="28"/>
            <w:szCs w:val="28"/>
            <w:u w:val="single"/>
            <w:bdr w:val="none" w:sz="0" w:space="0" w:color="auto" w:frame="1"/>
            <w:lang w:eastAsia="ru-RU"/>
          </w:rPr>
          <w:t>правок</w:t>
        </w:r>
      </w:hyperlink>
      <w:r w:rsidR="00F4320A"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t> Совета </w:t>
      </w:r>
      <w:r w:rsidR="00F4320A"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Ассоциации профсоюзов работников непроизводственной сферы Российской Федерации </w:t>
      </w:r>
      <w:r w:rsidR="00F4320A"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t>ко второму чтению проекта Федерального закона № 489161-7 "О внесении изменений в отдельные законодательные акты Российской Федерации по вопросам назначения и выплаты пенсий";</w:t>
      </w:r>
    </w:p>
    <w:p w:rsidR="00F4320A" w:rsidRPr="00F4320A" w:rsidRDefault="00D90007" w:rsidP="00F4320A">
      <w:pPr>
        <w:numPr>
          <w:ilvl w:val="0"/>
          <w:numId w:val="1"/>
        </w:numPr>
        <w:shd w:val="clear" w:color="auto" w:fill="CFD2D9"/>
        <w:spacing w:after="0" w:line="240" w:lineRule="auto"/>
        <w:ind w:left="-851" w:firstLine="851"/>
        <w:jc w:val="both"/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</w:pPr>
      <w:hyperlink r:id="rId9" w:tgtFrame="_blank" w:history="1">
        <w:r w:rsidR="00F4320A" w:rsidRPr="006B4B40">
          <w:rPr>
            <w:rFonts w:ascii="Trebuchet MS" w:eastAsia="Times New Roman" w:hAnsi="Trebuchet MS" w:cs="Times New Roman"/>
            <w:b/>
            <w:color w:val="C00000"/>
            <w:sz w:val="32"/>
            <w:szCs w:val="32"/>
            <w:u w:val="single"/>
            <w:bdr w:val="none" w:sz="0" w:space="0" w:color="auto" w:frame="1"/>
            <w:lang w:eastAsia="ru-RU"/>
          </w:rPr>
          <w:t>Дополнительная информация</w:t>
        </w:r>
      </w:hyperlink>
      <w:r w:rsidR="00F4320A" w:rsidRPr="00F4320A">
        <w:rPr>
          <w:rFonts w:ascii="Trebuchet MS" w:eastAsia="Times New Roman" w:hAnsi="Trebuchet MS" w:cs="Times New Roman"/>
          <w:b/>
          <w:color w:val="C00000"/>
          <w:sz w:val="28"/>
          <w:szCs w:val="28"/>
          <w:lang w:eastAsia="ru-RU"/>
        </w:rPr>
        <w:t> </w:t>
      </w:r>
      <w:r w:rsidR="00F4320A" w:rsidRPr="00F4320A">
        <w:rPr>
          <w:rFonts w:ascii="Trebuchet MS" w:eastAsia="Times New Roman" w:hAnsi="Trebuchet MS" w:cs="Times New Roman"/>
          <w:b/>
          <w:color w:val="333333"/>
          <w:sz w:val="28"/>
          <w:szCs w:val="28"/>
          <w:lang w:eastAsia="ru-RU"/>
        </w:rPr>
        <w:t>Совета Ассоциации профсоюзов работников непроизводственной сферы Российской Федерации о последствиях, неопределенностях и рисках принятия мер, предусмотренных проектом Федерального закона № 489161-7 "О внесении изменений в отдельные законодательные акты Российской Федерации по вопросам назначения и выплаты пенсий", связанных с введением требований к возрасту при назначении досрочной страховой пенсии работникам сферы образования, здравоохранения и культуры, назначаемой в настоящее время с учётом специального стажа независимо от возраста.</w:t>
      </w:r>
    </w:p>
    <w:p w:rsidR="007E278A" w:rsidRPr="00F4320A" w:rsidRDefault="00F4320A" w:rsidP="00F4320A">
      <w:pPr>
        <w:ind w:left="-851" w:firstLine="851"/>
        <w:jc w:val="both"/>
      </w:pPr>
      <w:r>
        <w:t xml:space="preserve"> </w:t>
      </w:r>
    </w:p>
    <w:sectPr w:rsidR="007E278A" w:rsidRPr="00F4320A" w:rsidSect="006753B0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9B6E11"/>
    <w:multiLevelType w:val="multilevel"/>
    <w:tmpl w:val="BB32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068"/>
    <w:rsid w:val="001F1141"/>
    <w:rsid w:val="00260068"/>
    <w:rsid w:val="006753B0"/>
    <w:rsid w:val="006B4B40"/>
    <w:rsid w:val="007E278A"/>
    <w:rsid w:val="007F11BF"/>
    <w:rsid w:val="00D90007"/>
    <w:rsid w:val="00F4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8C3BE-055C-426E-AD38-5ACAF157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32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eur.ru/Files/strahovaya_-_034005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seur.ru/Files/strahovaya_-_024005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eur.ru/Files/strahovaya_-_0140049.pd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seur.ru/Files/strahovaya_-_044005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2018-09-11T09:21:00Z</dcterms:created>
  <dcterms:modified xsi:type="dcterms:W3CDTF">2018-09-11T15:22:00Z</dcterms:modified>
</cp:coreProperties>
</file>